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12ED3">
      <w:pPr>
        <w:pStyle w:val="6"/>
        <w:widowControl/>
        <w:spacing w:before="0" w:beforeAutospacing="0" w:after="0" w:afterAutospacing="0" w:line="560" w:lineRule="exact"/>
        <w:ind w:firstLine="2200" w:firstLineChars="50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东明县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市场监督管理局</w:t>
      </w:r>
    </w:p>
    <w:p w14:paraId="28F5D115">
      <w:pPr>
        <w:pStyle w:val="6"/>
        <w:widowControl/>
        <w:spacing w:before="0" w:beforeAutospacing="0" w:after="0" w:afterAutospacing="0" w:line="560" w:lineRule="exact"/>
        <w:ind w:firstLine="660" w:firstLineChars="15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年食品安全监督抽检信息通告第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期</w:t>
      </w:r>
      <w:bookmarkEnd w:id="0"/>
    </w:p>
    <w:p w14:paraId="60BD20D4"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根据《中华人民共和国食品安全法》及其实施条例等有关规定和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东明县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食品安全监督抽检计划安排，为进一步保障食品安全，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东明县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市场监督管理局组织食品安全监督抽检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东明肉及肉制品专项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农村食品专项抽检共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批次重点食品，其中不合格产品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批次，具体情况通告如下： </w:t>
      </w:r>
    </w:p>
    <w:p w14:paraId="6E402AD3">
      <w:pPr>
        <w:pStyle w:val="6"/>
        <w:widowControl/>
        <w:spacing w:before="0" w:beforeAutospacing="0" w:after="0" w:afterAutospacing="0" w:line="560" w:lineRule="exact"/>
        <w:ind w:left="620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一、农</w:t>
      </w: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</w:rPr>
        <w:t>兽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药残留超标问题</w:t>
      </w:r>
    </w:p>
    <w:p w14:paraId="628E3F66"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东明县臻美生鲜店（个体工商户）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购进的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螺丝椒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噻虫胺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不符合食品安全国家标准规定。</w:t>
      </w:r>
    </w:p>
    <w:p w14:paraId="10F62886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、消费风险提示</w:t>
      </w:r>
    </w:p>
    <w:p w14:paraId="15D54EB8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（一）噻虫胺</w:t>
      </w:r>
    </w:p>
    <w:p w14:paraId="63D52CD7">
      <w:pPr>
        <w:pStyle w:val="7"/>
        <w:spacing w:after="0" w:line="560" w:lineRule="exact"/>
        <w:ind w:firstLine="640"/>
      </w:pPr>
      <w:r>
        <w:rPr>
          <w:rFonts w:ascii="Times New Roman" w:hAnsi="Times New Roman" w:eastAsia="仿宋_GB2312"/>
          <w:szCs w:val="32"/>
        </w:rPr>
        <w:t>噻虫胺属新烟碱类杀虫剂，具有内吸性、触杀和胃毒作用，对</w:t>
      </w:r>
      <w:r>
        <w:rPr>
          <w:rFonts w:hint="eastAsia" w:ascii="Times New Roman" w:hAnsi="Times New Roman" w:eastAsia="仿宋_GB2312"/>
          <w:szCs w:val="32"/>
        </w:rPr>
        <w:t>姜蛆、</w:t>
      </w:r>
      <w:r>
        <w:rPr>
          <w:rFonts w:ascii="Times New Roman" w:hAnsi="Times New Roman" w:eastAsia="仿宋_GB2312"/>
          <w:szCs w:val="32"/>
        </w:rPr>
        <w:t>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/>
          <w:szCs w:val="32"/>
        </w:rPr>
        <w:t>—</w:t>
      </w:r>
      <w:r>
        <w:rPr>
          <w:rFonts w:ascii="Times New Roman" w:hAnsi="Times New Roman" w:eastAsia="仿宋_GB2312"/>
          <w:szCs w:val="32"/>
        </w:rPr>
        <w:t>2021）中规定，</w:t>
      </w:r>
      <w:r>
        <w:rPr>
          <w:rFonts w:ascii="Times New Roman" w:hAnsi="Times New Roman" w:eastAsia="仿宋_GB2312"/>
          <w:kern w:val="2"/>
          <w:szCs w:val="32"/>
        </w:rPr>
        <w:t>噻虫胺</w:t>
      </w:r>
      <w:r>
        <w:rPr>
          <w:rFonts w:hint="eastAsia" w:ascii="Times New Roman" w:hAnsi="Times New Roman" w:eastAsia="仿宋_GB2312"/>
          <w:kern w:val="2"/>
          <w:szCs w:val="32"/>
        </w:rPr>
        <w:t>在茄果类蔬菜（番茄除外）</w:t>
      </w:r>
      <w:r>
        <w:rPr>
          <w:rFonts w:ascii="Times New Roman" w:hAnsi="Times New Roman" w:eastAsia="仿宋_GB2312"/>
          <w:kern w:val="2"/>
          <w:szCs w:val="32"/>
        </w:rPr>
        <w:t>中的最大残留限量值为0.</w:t>
      </w:r>
      <w:r>
        <w:rPr>
          <w:rFonts w:hint="eastAsia" w:ascii="Times New Roman" w:hAnsi="Times New Roman" w:eastAsia="仿宋_GB2312"/>
          <w:kern w:val="2"/>
          <w:szCs w:val="32"/>
        </w:rPr>
        <w:t>05</w:t>
      </w:r>
      <w:r>
        <w:rPr>
          <w:rFonts w:ascii="Times New Roman" w:hAnsi="Times New Roman" w:eastAsia="仿宋_GB2312"/>
          <w:kern w:val="2"/>
          <w:szCs w:val="32"/>
        </w:rPr>
        <w:t>mg/kg</w:t>
      </w:r>
      <w:r>
        <w:rPr>
          <w:rFonts w:hint="eastAsia" w:ascii="Times New Roman" w:hAnsi="Times New Roman" w:eastAsia="仿宋_GB2312"/>
          <w:szCs w:val="32"/>
        </w:rPr>
        <w:t>。</w:t>
      </w:r>
    </w:p>
    <w:p w14:paraId="7B60471E"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特别提示消费者，在购买到或在市场上发现通告中所涉不合格产品时，请拨打12345热线电话进行投诉或举报。</w:t>
      </w:r>
    </w:p>
    <w:p w14:paraId="408A840E"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特此通告。</w:t>
      </w:r>
    </w:p>
    <w:p w14:paraId="76404B9C"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</w:p>
    <w:p w14:paraId="0D5FF4F2"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 xml:space="preserve">附件：1. 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东明81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批次合格产品信息</w:t>
      </w:r>
    </w:p>
    <w:p w14:paraId="7528AB49"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 xml:space="preserve">      2. 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东明1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批次不合格产品信息</w:t>
      </w:r>
    </w:p>
    <w:p w14:paraId="7FDD8569">
      <w:pPr>
        <w:pStyle w:val="6"/>
        <w:widowControl/>
        <w:spacing w:before="0" w:beforeAutospacing="0" w:after="0" w:afterAutospacing="0" w:line="560" w:lineRule="exact"/>
        <w:ind w:firstLine="1600" w:firstLineChars="5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3. 部分不合格项目小知识</w:t>
      </w:r>
    </w:p>
    <w:p w14:paraId="02842ACD">
      <w:pPr>
        <w:pStyle w:val="6"/>
        <w:widowControl/>
        <w:spacing w:before="0" w:beforeAutospacing="0" w:after="0" w:afterAutospacing="0" w:line="560" w:lineRule="exact"/>
        <w:ind w:left="1200" w:leftChars="5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 xml:space="preserve"> </w:t>
      </w:r>
    </w:p>
    <w:p w14:paraId="3E66D468">
      <w:pPr>
        <w:pStyle w:val="6"/>
        <w:widowControl/>
        <w:spacing w:before="0" w:beforeAutospacing="0" w:after="0" w:afterAutospacing="0" w:line="560" w:lineRule="exact"/>
        <w:ind w:left="1200" w:leftChars="5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东明县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市场监督管理局</w:t>
      </w:r>
    </w:p>
    <w:p w14:paraId="2A97F41B"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      </w:t>
      </w:r>
    </w:p>
    <w:sectPr>
      <w:pgSz w:w="11906" w:h="16838"/>
      <w:pgMar w:top="567" w:right="1474" w:bottom="567" w:left="1587" w:header="851" w:footer="1446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c0NGZkMGIwMGRlMjBmNmI4MTQ5ZDRiZDFmM2EifQ=="/>
  </w:docVars>
  <w:rsids>
    <w:rsidRoot w:val="26356685"/>
    <w:rsid w:val="000728B8"/>
    <w:rsid w:val="00097084"/>
    <w:rsid w:val="000A0299"/>
    <w:rsid w:val="000F2CDF"/>
    <w:rsid w:val="001E189C"/>
    <w:rsid w:val="00243AE5"/>
    <w:rsid w:val="002B357A"/>
    <w:rsid w:val="003A04B8"/>
    <w:rsid w:val="003C33E8"/>
    <w:rsid w:val="003E1EB7"/>
    <w:rsid w:val="003E4263"/>
    <w:rsid w:val="00403ADB"/>
    <w:rsid w:val="00433517"/>
    <w:rsid w:val="00497603"/>
    <w:rsid w:val="004B738B"/>
    <w:rsid w:val="004D254C"/>
    <w:rsid w:val="004F3468"/>
    <w:rsid w:val="005159FD"/>
    <w:rsid w:val="005952D1"/>
    <w:rsid w:val="005C5C5B"/>
    <w:rsid w:val="00634B11"/>
    <w:rsid w:val="00644635"/>
    <w:rsid w:val="006453DD"/>
    <w:rsid w:val="00647560"/>
    <w:rsid w:val="00654092"/>
    <w:rsid w:val="006A2DA5"/>
    <w:rsid w:val="00735ED5"/>
    <w:rsid w:val="007C6E8D"/>
    <w:rsid w:val="00870651"/>
    <w:rsid w:val="009143CA"/>
    <w:rsid w:val="00920971"/>
    <w:rsid w:val="00AE6825"/>
    <w:rsid w:val="00B142BA"/>
    <w:rsid w:val="00B472C6"/>
    <w:rsid w:val="00B65101"/>
    <w:rsid w:val="00BE3F1D"/>
    <w:rsid w:val="00C77D90"/>
    <w:rsid w:val="00CF3D27"/>
    <w:rsid w:val="00DA7B5C"/>
    <w:rsid w:val="00DB4C33"/>
    <w:rsid w:val="00DF3FAF"/>
    <w:rsid w:val="00E04CD3"/>
    <w:rsid w:val="00F9120D"/>
    <w:rsid w:val="00F95C28"/>
    <w:rsid w:val="00FF690C"/>
    <w:rsid w:val="08986B20"/>
    <w:rsid w:val="0B2B3C7B"/>
    <w:rsid w:val="0BF40511"/>
    <w:rsid w:val="14A10B0A"/>
    <w:rsid w:val="186E4398"/>
    <w:rsid w:val="191C0587"/>
    <w:rsid w:val="1CDF3B0E"/>
    <w:rsid w:val="21143A9A"/>
    <w:rsid w:val="22192734"/>
    <w:rsid w:val="225278E7"/>
    <w:rsid w:val="22533907"/>
    <w:rsid w:val="234F3C1F"/>
    <w:rsid w:val="26356685"/>
    <w:rsid w:val="27225ADA"/>
    <w:rsid w:val="2CA751F7"/>
    <w:rsid w:val="2E770C9E"/>
    <w:rsid w:val="2F1B627B"/>
    <w:rsid w:val="31F84F28"/>
    <w:rsid w:val="34CE2DFE"/>
    <w:rsid w:val="376D4E0A"/>
    <w:rsid w:val="3CAC0DF5"/>
    <w:rsid w:val="40D432EC"/>
    <w:rsid w:val="463A2FF8"/>
    <w:rsid w:val="46F15895"/>
    <w:rsid w:val="480A0693"/>
    <w:rsid w:val="4B7E41BA"/>
    <w:rsid w:val="4BC30D8B"/>
    <w:rsid w:val="4C9F2046"/>
    <w:rsid w:val="4E8F37EF"/>
    <w:rsid w:val="52595D4B"/>
    <w:rsid w:val="52E92C10"/>
    <w:rsid w:val="56186810"/>
    <w:rsid w:val="56226ADC"/>
    <w:rsid w:val="564F7BAF"/>
    <w:rsid w:val="58C94423"/>
    <w:rsid w:val="5B800F8B"/>
    <w:rsid w:val="5C9242C1"/>
    <w:rsid w:val="604307FB"/>
    <w:rsid w:val="63431904"/>
    <w:rsid w:val="63B42B8A"/>
    <w:rsid w:val="64187786"/>
    <w:rsid w:val="642301C1"/>
    <w:rsid w:val="65A027BD"/>
    <w:rsid w:val="6E137280"/>
    <w:rsid w:val="6F727173"/>
    <w:rsid w:val="6FF5083A"/>
    <w:rsid w:val="70035A80"/>
    <w:rsid w:val="71CC01A0"/>
    <w:rsid w:val="72F974B7"/>
    <w:rsid w:val="76593018"/>
    <w:rsid w:val="78011469"/>
    <w:rsid w:val="79F317C8"/>
    <w:rsid w:val="7C15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7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character" w:styleId="10">
    <w:name w:val="Emphasis"/>
    <w:basedOn w:val="9"/>
    <w:qFormat/>
    <w:uiPriority w:val="0"/>
    <w:rPr>
      <w:i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 w:cs="仿宋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467</Words>
  <Characters>498</Characters>
  <Lines>11</Lines>
  <Paragraphs>3</Paragraphs>
  <TotalTime>12</TotalTime>
  <ScaleCrop>false</ScaleCrop>
  <LinksUpToDate>false</LinksUpToDate>
  <CharactersWithSpaces>568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2023-10-31T05:06:00Z</dcterms:created>
  <dc:creator>lkg</dc:creator>
  <cp:lastModifiedBy>贾茹</cp:lastModifiedBy>
  <cp:lastPrinted>2025-04-28T00:39:00Z</cp:lastPrinted>
  <dcterms:modified xsi:type="dcterms:W3CDTF">2026-01-29T07:13:05Z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091C6103FDB4437FB0352A3C2CBE9332_13</vt:lpwstr>
  </property>
  <property fmtid="{D5CDD505-2E9C-101B-9397-08002B2CF9AE}" pid="4" name="KSOTemplateDocerSaveRecord">
    <vt:lpwstr>eyJoZGlkIjoiNGVjNTYwZGNiNjVkYmZiMDE0ZDliN2IwNTkzYTk4MGUiLCJ1c2VySWQiOiI1MjIxOTQxOTIifQ==</vt:lpwstr>
  </property>
</Properties>
</file>