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5DC6" w14:textId="77777777" w:rsidR="00BD2D95" w:rsidRPr="0082774C" w:rsidRDefault="00594386">
      <w:pPr>
        <w:widowControl/>
        <w:jc w:val="left"/>
        <w:rPr>
          <w:rFonts w:eastAsia="黑体" w:cs="Times New Roman"/>
          <w:sz w:val="32"/>
          <w:szCs w:val="32"/>
        </w:rPr>
      </w:pPr>
      <w:r w:rsidRPr="0082774C">
        <w:rPr>
          <w:rFonts w:eastAsia="黑体" w:cs="Times New Roman"/>
          <w:sz w:val="32"/>
          <w:szCs w:val="32"/>
        </w:rPr>
        <w:t>附件</w:t>
      </w:r>
      <w:r w:rsidRPr="0082774C">
        <w:rPr>
          <w:rFonts w:eastAsia="黑体" w:cs="Times New Roman"/>
          <w:sz w:val="32"/>
          <w:szCs w:val="32"/>
        </w:rPr>
        <w:t>3</w:t>
      </w:r>
    </w:p>
    <w:p w14:paraId="15623EDC" w14:textId="77777777" w:rsidR="00BD2D95" w:rsidRPr="0082774C" w:rsidRDefault="00594386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 w:rsidRPr="0082774C">
        <w:rPr>
          <w:rFonts w:eastAsia="方正小标宋简体" w:cs="Times New Roman"/>
          <w:sz w:val="44"/>
          <w:szCs w:val="44"/>
        </w:rPr>
        <w:t>不合格检验项目小知识</w:t>
      </w:r>
    </w:p>
    <w:p w14:paraId="6B582F52" w14:textId="77777777" w:rsidR="00BD2D95" w:rsidRPr="0082774C" w:rsidRDefault="00BD2D95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20D8CC89" w14:textId="0914F2A5" w:rsid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 w:rsidR="00685617">
        <w:rPr>
          <w:rFonts w:eastAsia="仿宋_GB2312" w:cs="Times New Roman" w:hint="eastAsia"/>
          <w:sz w:val="32"/>
          <w:szCs w:val="32"/>
          <w:shd w:val="clear" w:color="auto" w:fill="FFFFFF"/>
        </w:rPr>
        <w:t>一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proofErr w:type="gramStart"/>
      <w:r w:rsidRPr="0082774C">
        <w:rPr>
          <w:rFonts w:eastAsia="仿宋_GB2312" w:cs="Times New Roman"/>
          <w:sz w:val="32"/>
          <w:szCs w:val="32"/>
          <w:shd w:val="clear" w:color="auto" w:fill="FFFFFF"/>
        </w:rPr>
        <w:t>噻</w:t>
      </w:r>
      <w:proofErr w:type="gramEnd"/>
      <w:r w:rsidRPr="0082774C">
        <w:rPr>
          <w:rFonts w:eastAsia="仿宋_GB2312" w:cs="Times New Roman"/>
          <w:sz w:val="32"/>
          <w:szCs w:val="32"/>
          <w:shd w:val="clear" w:color="auto" w:fill="FFFFFF"/>
        </w:rPr>
        <w:t>虫胺</w:t>
      </w:r>
    </w:p>
    <w:p w14:paraId="6D1C6939" w14:textId="6575226C" w:rsidR="0082774C" w:rsidRPr="0082774C" w:rsidRDefault="0082774C" w:rsidP="0082774C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</w:rPr>
      </w:pP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噻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虫胺是新烟碱类中的一种杀虫剂，具有触杀、胃毒和内吸活性；主要用于水稻、蔬菜、果树及其他作物上防治蚜虫、叶蝉、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蓟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马、飞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虱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等半翅目、鞘翅目、双翅目和某些鳞翅目类害虫的杀虫剂。《食品安全国家标准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 xml:space="preserve"> 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食品中农药最大残留限量》（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GB 2763</w:t>
      </w:r>
      <w:r w:rsidR="00685617">
        <w:rPr>
          <w:rFonts w:eastAsia="仿宋_GB2312" w:cs="Times New Roman" w:hint="eastAsia"/>
          <w:sz w:val="32"/>
          <w:szCs w:val="32"/>
          <w:shd w:val="clear" w:color="auto" w:fill="FFFFFF"/>
        </w:rPr>
        <w:t>-</w:t>
      </w:r>
      <w:r w:rsidR="00685617">
        <w:rPr>
          <w:rFonts w:eastAsia="仿宋_GB2312" w:cs="Times New Roman"/>
          <w:sz w:val="32"/>
          <w:szCs w:val="32"/>
          <w:shd w:val="clear" w:color="auto" w:fill="FFFFFF"/>
        </w:rPr>
        <w:t>2026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）中规定，</w:t>
      </w:r>
      <w:proofErr w:type="gramStart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噻虫胺在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甜椒</w:t>
      </w:r>
      <w:proofErr w:type="gramEnd"/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中的最大残留限量值为</w:t>
      </w:r>
      <w:r w:rsidRPr="0082774C">
        <w:rPr>
          <w:rFonts w:eastAsia="仿宋_GB2312" w:cs="Times New Roman" w:hint="eastAsia"/>
          <w:sz w:val="32"/>
          <w:szCs w:val="32"/>
          <w:shd w:val="clear" w:color="auto" w:fill="FFFFFF"/>
        </w:rPr>
        <w:t>0.05mg/kg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。</w:t>
      </w:r>
    </w:p>
    <w:p w14:paraId="2A87D856" w14:textId="27B4B30B" w:rsidR="00BD2D95" w:rsidRDefault="0082774C" w:rsidP="00685617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shd w:val="clear" w:color="auto" w:fill="FFFFFF"/>
          <w:vertAlign w:val="subscript"/>
        </w:rPr>
      </w:pP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（</w:t>
      </w:r>
      <w:r w:rsidR="00685617">
        <w:rPr>
          <w:rFonts w:eastAsia="仿宋_GB2312" w:cs="Times New Roman" w:hint="eastAsia"/>
          <w:sz w:val="32"/>
          <w:szCs w:val="32"/>
          <w:shd w:val="clear" w:color="auto" w:fill="FFFFFF"/>
        </w:rPr>
        <w:t>二</w:t>
      </w:r>
      <w:r w:rsidRPr="0082774C">
        <w:rPr>
          <w:rFonts w:eastAsia="仿宋_GB2312" w:cs="Times New Roman"/>
          <w:sz w:val="32"/>
          <w:szCs w:val="32"/>
          <w:shd w:val="clear" w:color="auto" w:fill="FFFFFF"/>
        </w:rPr>
        <w:t>）</w:t>
      </w:r>
      <w:r w:rsidR="00685617">
        <w:rPr>
          <w:rFonts w:eastAsia="仿宋_GB2312" w:cs="Times New Roman" w:hint="eastAsia"/>
          <w:sz w:val="32"/>
          <w:szCs w:val="32"/>
          <w:shd w:val="clear" w:color="auto" w:fill="FFFFFF"/>
        </w:rPr>
        <w:t>黄曲霉毒素</w:t>
      </w:r>
      <w:r w:rsidR="00685617">
        <w:rPr>
          <w:rFonts w:eastAsia="仿宋_GB2312" w:cs="Times New Roman" w:hint="eastAsia"/>
          <w:sz w:val="32"/>
          <w:szCs w:val="32"/>
          <w:shd w:val="clear" w:color="auto" w:fill="FFFFFF"/>
        </w:rPr>
        <w:t>B</w:t>
      </w:r>
      <w:r w:rsidR="00685617" w:rsidRPr="00685617">
        <w:rPr>
          <w:rFonts w:eastAsia="仿宋_GB2312" w:cs="Times New Roman"/>
          <w:sz w:val="32"/>
          <w:szCs w:val="32"/>
          <w:shd w:val="clear" w:color="auto" w:fill="FFFFFF"/>
          <w:vertAlign w:val="subscript"/>
        </w:rPr>
        <w:t>1</w:t>
      </w:r>
    </w:p>
    <w:p w14:paraId="5A457227" w14:textId="386C8399" w:rsidR="00685617" w:rsidRPr="00685617" w:rsidRDefault="00685617" w:rsidP="00685617">
      <w:pPr>
        <w:spacing w:line="560" w:lineRule="exact"/>
        <w:ind w:firstLineChars="200" w:firstLine="640"/>
        <w:rPr>
          <w:rFonts w:eastAsia="仿宋_GB2312" w:cs="Times New Roman" w:hint="eastAsia"/>
          <w:sz w:val="32"/>
          <w:szCs w:val="32"/>
          <w:shd w:val="clear" w:color="auto" w:fill="FFFFFF"/>
        </w:rPr>
      </w:pPr>
      <w:r w:rsidRPr="00685617">
        <w:rPr>
          <w:rFonts w:eastAsia="仿宋_GB2312" w:cs="Times New Roman"/>
          <w:sz w:val="32"/>
          <w:szCs w:val="32"/>
          <w:shd w:val="clear" w:color="auto" w:fill="FFFFFF"/>
        </w:rPr>
        <w:t>黄曲霉毒素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B</w:t>
      </w:r>
      <w:r w:rsidRPr="00685617">
        <w:rPr>
          <w:rFonts w:eastAsia="仿宋_GB2312" w:cs="Times New Roman"/>
          <w:sz w:val="32"/>
          <w:szCs w:val="32"/>
          <w:shd w:val="clear" w:color="auto" w:fill="FFFFFF"/>
          <w:vertAlign w:val="subscript"/>
        </w:rPr>
        <w:t>1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是黄曲霉、寄生曲霉产生的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1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类致癌物，毒性为砒霜的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68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倍，主要损伤肝脏，长期摄入可诱</w:t>
      </w:r>
      <w:bookmarkStart w:id="0" w:name="_GoBack"/>
      <w:bookmarkEnd w:id="0"/>
      <w:r w:rsidRPr="00685617">
        <w:rPr>
          <w:rFonts w:eastAsia="仿宋_GB2312" w:cs="Times New Roman"/>
          <w:sz w:val="32"/>
          <w:szCs w:val="32"/>
          <w:shd w:val="clear" w:color="auto" w:fill="FFFFFF"/>
        </w:rPr>
        <w:t>发肝癌，且常规烹调温度无法分解，对花生等油料作物污染风险极高。</w:t>
      </w:r>
      <w:r>
        <w:rPr>
          <w:rFonts w:eastAsia="仿宋_GB2312" w:cs="Times New Roman" w:hint="eastAsia"/>
          <w:sz w:val="32"/>
          <w:szCs w:val="32"/>
          <w:shd w:val="clear" w:color="auto" w:fill="FFFFFF"/>
        </w:rPr>
        <w:t>根据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《食品安全国家标准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 xml:space="preserve"> 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食品中真菌毒素限量》（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GB 2761-2017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），花生米及花生制品中其限量值不得超过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20μg/kg</w:t>
      </w:r>
      <w:r w:rsidRPr="00685617">
        <w:rPr>
          <w:rFonts w:eastAsia="仿宋_GB2312" w:cs="Times New Roman"/>
          <w:sz w:val="32"/>
          <w:szCs w:val="32"/>
          <w:shd w:val="clear" w:color="auto" w:fill="FFFFFF"/>
        </w:rPr>
        <w:t>。</w:t>
      </w:r>
    </w:p>
    <w:sectPr w:rsidR="00685617" w:rsidRPr="0068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C5566" w14:textId="77777777" w:rsidR="006671B1" w:rsidRDefault="006671B1" w:rsidP="0082774C">
      <w:r>
        <w:separator/>
      </w:r>
    </w:p>
  </w:endnote>
  <w:endnote w:type="continuationSeparator" w:id="0">
    <w:p w14:paraId="2DA85E05" w14:textId="77777777" w:rsidR="006671B1" w:rsidRDefault="006671B1" w:rsidP="0082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9C317" w14:textId="77777777" w:rsidR="006671B1" w:rsidRDefault="006671B1" w:rsidP="0082774C">
      <w:r>
        <w:separator/>
      </w:r>
    </w:p>
  </w:footnote>
  <w:footnote w:type="continuationSeparator" w:id="0">
    <w:p w14:paraId="2BDBBF86" w14:textId="77777777" w:rsidR="006671B1" w:rsidRDefault="006671B1" w:rsidP="0082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6C61CC"/>
    <w:rsid w:val="00594386"/>
    <w:rsid w:val="006671B1"/>
    <w:rsid w:val="00685617"/>
    <w:rsid w:val="00757E9E"/>
    <w:rsid w:val="0082774C"/>
    <w:rsid w:val="00A52A21"/>
    <w:rsid w:val="00A55739"/>
    <w:rsid w:val="00BD2D95"/>
    <w:rsid w:val="1FF81B83"/>
    <w:rsid w:val="3FBD23EC"/>
    <w:rsid w:val="40DF5116"/>
    <w:rsid w:val="4A6C61CC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0B21EE"/>
  <w15:docId w15:val="{C06AA788-7D7E-42AE-9958-11B5812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TOC1">
    <w:name w:val="toc 1"/>
    <w:basedOn w:val="a"/>
    <w:next w:val="a"/>
    <w:qFormat/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</w:rPr>
  </w:style>
  <w:style w:type="paragraph" w:styleId="2">
    <w:name w:val="Body Text First Indent 2"/>
    <w:basedOn w:val="a3"/>
    <w:next w:val="a"/>
    <w:qFormat/>
    <w:pPr>
      <w:adjustRightInd w:val="0"/>
      <w:ind w:leftChars="0" w:left="0" w:firstLineChars="200" w:firstLine="880"/>
    </w:pPr>
    <w:rPr>
      <w:rFonts w:eastAsia="仿宋" w:cs="Times New Roman"/>
      <w:sz w:val="32"/>
    </w:rPr>
  </w:style>
  <w:style w:type="paragraph" w:styleId="a5">
    <w:name w:val="header"/>
    <w:basedOn w:val="a"/>
    <w:link w:val="a6"/>
    <w:rsid w:val="0082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2774C"/>
    <w:rPr>
      <w:rFonts w:ascii="Times New Roman" w:eastAsia="宋体" w:hAnsi="Times New Roman" w:cs="Calibri"/>
      <w:kern w:val="2"/>
      <w:sz w:val="18"/>
      <w:szCs w:val="18"/>
    </w:rPr>
  </w:style>
  <w:style w:type="paragraph" w:styleId="a7">
    <w:name w:val="footer"/>
    <w:basedOn w:val="a"/>
    <w:link w:val="a8"/>
    <w:rsid w:val="00827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2774C"/>
    <w:rPr>
      <w:rFonts w:ascii="Times New Roman" w:eastAsia="宋体" w:hAnsi="Times New Roman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逸简艺</dc:creator>
  <cp:lastModifiedBy>PONY</cp:lastModifiedBy>
  <cp:revision>2</cp:revision>
  <dcterms:created xsi:type="dcterms:W3CDTF">2026-05-22T01:49:00Z</dcterms:created>
  <dcterms:modified xsi:type="dcterms:W3CDTF">2026-05-22T01:49:00Z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07EDC42996974D12A59876B90CE7C180_13</vt:lpwstr>
  </property>
  <property fmtid="{D5CDD505-2E9C-101B-9397-08002B2CF9AE}" pid="4" name="KSOTemplateDocerSaveRecord">
    <vt:lpwstr>eyJoZGlkIjoiMTEwZDc0NGZkMGIwMGRlMjBmNmI4MTQ5ZDRiZDFmM2EiLCJ1c2VySWQiOiI0MTM2Njk3ODkifQ==</vt:lpwstr>
  </property>
</Properties>
</file>