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东明县</w:t>
      </w: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人力资源和社会保障局</w:t>
      </w:r>
      <w:r>
        <w:rPr>
          <w:rFonts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2023年度主动公开基本目录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5"/>
        <w:tblW w:w="14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97"/>
        <w:gridCol w:w="636"/>
        <w:gridCol w:w="636"/>
        <w:gridCol w:w="2253"/>
        <w:gridCol w:w="1478"/>
        <w:gridCol w:w="3002"/>
        <w:gridCol w:w="1359"/>
        <w:gridCol w:w="1562"/>
        <w:gridCol w:w="657"/>
        <w:gridCol w:w="660"/>
        <w:gridCol w:w="64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267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22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公开内容（要素）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30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四级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事项</w:t>
            </w:r>
          </w:p>
        </w:tc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00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全社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对象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依申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请公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法定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设置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机构设置、部门职能、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办公地址、办公时间、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联系方式等信息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负责人的姓名、现任职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务职级、性别、民族、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出生年月、学历学位、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政治面貌、照片等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内设机构设置、 职能等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下属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下属事业单位设置、 职能等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采购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及时规范公开集中采购实施情况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机制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培训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展情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每年制定并公开年度培训计划，按照计划开展或参加政务公开业务培训情况信息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推进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作措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施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每年制定并公开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部门实施方案或工作措施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政务公开工作机构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部门分管负责人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及时调整政务公开领导小组并公开相关文件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重点领域信息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事前公开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名单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及时规范公开行政执法人员资格清单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及时规范公开行政执法岗位信息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清单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及时规范公开行政执法主体资格清单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指南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集中向社会依法公开行政执法职责、执法依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据、执法程序、监督途径等信息；编制并公开本机关的服务指南、执法流程图；服务指南明确执法事项名称、受理机构、审批机构、受理条件、办理时限等内容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内容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及时规范公开行政执法职责、权限、依据、程序、监督途径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事后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及时规范公开行政执法统计年报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按时向社会公布执法机关、执法对象、执法类别、执法结论等执法结果信息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养老保险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政策措施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养老保险法规、制度、政策、标准以及调整社会保险费的政策措施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保险情况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参保人数、待遇支付、基金收支情况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失业保险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政策措施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失业保险法规、制度、政策、标准以及调整社会保险费的政策措施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服务指南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失业保险服务指南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保险情况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参保人数、待遇支付、基金收支情况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工伤保险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政策措施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工伤保险法规、制度、政策、标准以及调整社会保险费的政策措施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保险情况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参保人数、待遇支付、基金收支情况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社会保险信息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社会保障卡服务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社会保障卡服务办事指南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社会保险参保缴费记录查询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社会保险参保缴费记录查询办事指南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社会保险登记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社会保险登记办事指南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社会保险服务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社会保险服务办事指南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社会保险缴费申报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社会保险缴费申报办事指南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社会保险参保信息维护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社会保险参保信息维护办事指南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稳岗就业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就业政策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就业政策法规咨询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及时公开就业政策法规咨询信息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灵活就业支持政策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发布面向农民工、城镇困难人员、个体工商户等相关群体的各级灵活就业支持政策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职业指导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及时公开本地区职业指导信息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职业培训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技能培训政策规定及经办流程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公开技能培训政策规定及经办流程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职业培训信息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公开本地区职业培训信息，包括培训项目、对象范围、培训内容、培训课时、授课地点、补贴标准、报名材料、报名地点（方式）、咨询电话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补贴信息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就业创业补贴申领条件及程序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及时公开就业创业相关补贴申领条件、程序等信息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就业创业补贴管理及审批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及时公开就业创业相关补贴管理和审批等信息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就业服务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就业岗位信息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公开本地区就业岗位信息，包括招聘单位、岗位要求、福利待遇、招聘流程、应聘方式、咨询电话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就业专项活动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公开面向就业困难人员、高校毕业生、贫困劳动力、下岗职工、退役军人等就业专项活动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经办流程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及时公开就业创业相关事项的经办流程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双随机、一公开监管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随机抽查事项清单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及时更新并公开随机抽查事项清单，清单要素包括抽查依据、对象、内容、方式、比例和频次等方面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抽查计划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抽查计划信息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情况和查处结果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集中公开抽取情况和抽查结果，并按相关规定公开对抽查发现的违法违规行为的查处结果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自执法决定作出之日起20 个工作日内，向社会公布。行政处罚自执法决定作出之日起7 个工作日内公开。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重点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领域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任务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分工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督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政府工作报告中涉及人力资源和社会保障局工作的相关任务分工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成效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与举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措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执行措施、实施步骤、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责任分工、监督方式、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工作进展、取得成效、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后续举措等信息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报告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法治政府建设情况年度工作报告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参与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受理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答复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答复公众关于人力资源和社会保障领域的咨询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简单常见问题咨询的答复不超过 3 个工作日。另有规定的，从其规定。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征集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意见收集情况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指南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政府信息的分类、编排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体系；政府信息获取方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式；政府信息公开机构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信息（包括名称、办公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地址、办公时间、联系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电话、传真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号码、互联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网联系方式等）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自该信息形成或者变更之日起20个工作日内及时公开。另有规定的，从其规定。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年报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  <w:t>本单位历年政府信息公开工作年度报告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开条例》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年度总体情况。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人社局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</w:pPr>
    </w:p>
    <w:sectPr>
      <w:footerReference r:id="rId3" w:type="default"/>
      <w:pgSz w:w="16838" w:h="11906" w:orient="landscape"/>
      <w:pgMar w:top="1349" w:right="1440" w:bottom="1349" w:left="1440" w:header="851" w:footer="992" w:gutter="0"/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2"/>
                        <w:szCs w:val="36"/>
                      </w:rPr>
                      <w:t xml:space="preserve">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7B215B28"/>
    <w:rsid w:val="026003DA"/>
    <w:rsid w:val="06A0784E"/>
    <w:rsid w:val="07724E37"/>
    <w:rsid w:val="07E530B7"/>
    <w:rsid w:val="082F6A02"/>
    <w:rsid w:val="08DA0EE6"/>
    <w:rsid w:val="0A432ABB"/>
    <w:rsid w:val="12EC1F42"/>
    <w:rsid w:val="13AE369B"/>
    <w:rsid w:val="13FF2FCC"/>
    <w:rsid w:val="194537B1"/>
    <w:rsid w:val="1E5B4FF7"/>
    <w:rsid w:val="1F03457C"/>
    <w:rsid w:val="20C932CD"/>
    <w:rsid w:val="225E003A"/>
    <w:rsid w:val="22802A0D"/>
    <w:rsid w:val="23B00D6A"/>
    <w:rsid w:val="2448564A"/>
    <w:rsid w:val="24927969"/>
    <w:rsid w:val="249E7671"/>
    <w:rsid w:val="2A06265E"/>
    <w:rsid w:val="2DC1367A"/>
    <w:rsid w:val="314A0258"/>
    <w:rsid w:val="31874E16"/>
    <w:rsid w:val="31F6203D"/>
    <w:rsid w:val="33F702EF"/>
    <w:rsid w:val="3BCC2061"/>
    <w:rsid w:val="3C753147"/>
    <w:rsid w:val="3D22462E"/>
    <w:rsid w:val="3DE7500A"/>
    <w:rsid w:val="3F8679B0"/>
    <w:rsid w:val="42080A84"/>
    <w:rsid w:val="439E42E3"/>
    <w:rsid w:val="443A2D9A"/>
    <w:rsid w:val="44564BBE"/>
    <w:rsid w:val="44D23AE5"/>
    <w:rsid w:val="482F2688"/>
    <w:rsid w:val="4A253019"/>
    <w:rsid w:val="4B9A71CE"/>
    <w:rsid w:val="4D461C73"/>
    <w:rsid w:val="4EDB63EB"/>
    <w:rsid w:val="4FDA66A3"/>
    <w:rsid w:val="52E011ED"/>
    <w:rsid w:val="53986FA1"/>
    <w:rsid w:val="54570E62"/>
    <w:rsid w:val="56EE10A3"/>
    <w:rsid w:val="56FD7797"/>
    <w:rsid w:val="574F5BC8"/>
    <w:rsid w:val="57580F21"/>
    <w:rsid w:val="58920462"/>
    <w:rsid w:val="58A75590"/>
    <w:rsid w:val="59B6030B"/>
    <w:rsid w:val="5A23034F"/>
    <w:rsid w:val="5A290952"/>
    <w:rsid w:val="5C920557"/>
    <w:rsid w:val="5CA37B10"/>
    <w:rsid w:val="5F571B00"/>
    <w:rsid w:val="63697266"/>
    <w:rsid w:val="63CB4A16"/>
    <w:rsid w:val="663761A5"/>
    <w:rsid w:val="674C75DE"/>
    <w:rsid w:val="68C61A62"/>
    <w:rsid w:val="68D13A36"/>
    <w:rsid w:val="69685FDC"/>
    <w:rsid w:val="69765236"/>
    <w:rsid w:val="6A3A6264"/>
    <w:rsid w:val="6A6305AB"/>
    <w:rsid w:val="6A9B7277"/>
    <w:rsid w:val="6B3D24B0"/>
    <w:rsid w:val="6E9129A5"/>
    <w:rsid w:val="6F2226D7"/>
    <w:rsid w:val="6FB346A2"/>
    <w:rsid w:val="70090BB2"/>
    <w:rsid w:val="7092323B"/>
    <w:rsid w:val="7AB82530"/>
    <w:rsid w:val="7B215B28"/>
    <w:rsid w:val="7B5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3967</Words>
  <Characters>4005</Characters>
  <Lines>0</Lines>
  <Paragraphs>0</Paragraphs>
  <TotalTime>6</TotalTime>
  <ScaleCrop>false</ScaleCrop>
  <LinksUpToDate>false</LinksUpToDate>
  <CharactersWithSpaces>4046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yjj</dc:creator>
  <cp:lastModifiedBy>Administrator</cp:lastModifiedBy>
  <dcterms:modified xsi:type="dcterms:W3CDTF">2023-09-11T10:29:09Z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3965C25386C446B3883E5CA7896FE17F_11</vt:lpwstr>
  </property>
</Properties>
</file>