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ascii="宋体"/>
          <w:color w:val="000000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政府常务会议议题解读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0" w:lineRule="exact"/>
        <w:ind w:firstLine="8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12月2日，县委副书记、县长赵海林在县政府四楼会议室，主持召开县政府第22次常务会议，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听取了县应急、县委编办、卫健等部门情况汇报，研究如下事项：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/>
        <w:textAlignment w:val="auto"/>
        <w:rPr>
          <w:rFonts w:hint="eastAsia" w:ascii="仿宋_GB2312" w:hAnsi="Calibri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现将议题解读如下：</w:t>
      </w:r>
      <w:r>
        <w:rPr>
          <w:rFonts w:hint="default" w:ascii="仿宋_GB2312" w:hAnsi="仿宋_GB2312" w:eastAsia="仿宋_GB2312" w:cs="仿宋_GB2312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65405</wp:posOffset>
                </wp:positionV>
                <wp:extent cx="5400040" cy="3359150"/>
                <wp:effectExtent l="12700" t="12700" r="16510" b="19050"/>
                <wp:wrapSquare wrapText="bothSides"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3195" y="3765550"/>
                          <a:ext cx="5400040" cy="335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一、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关于安全生产工作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spacing w:line="570" w:lineRule="exact"/>
                              <w:rPr>
                                <w:rFonts w:hint="eastAsia" w:ascii="黑体" w:hAnsi="黑体" w:eastAsia="黑体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  <w:t>二</w:t>
                            </w:r>
                            <w:r>
                              <w:rPr>
                                <w:rFonts w:hint="eastAsia" w:ascii="黑体" w:hAnsi="黑体" w:eastAsia="黑体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  <w:t>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  <w:t>关于国动办体制改革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70" w:lineRule="exact"/>
                              <w:textAlignment w:val="auto"/>
                              <w:rPr>
                                <w:rFonts w:hint="eastAsia" w:ascii="黑体" w:hAnsi="黑体" w:eastAsia="黑体" w:cs="黑体"/>
                                <w:spacing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  <w:t>三、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pacing w:val="0"/>
                                <w:sz w:val="32"/>
                                <w:szCs w:val="32"/>
                                <w:lang w:val="en-US" w:eastAsia="zh-CN"/>
                              </w:rPr>
                              <w:t>关于五项重点工作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70" w:lineRule="exact"/>
                              <w:textAlignment w:val="auto"/>
                              <w:rPr>
                                <w:rFonts w:hint="eastAsia" w:ascii="黑体" w:hAnsi="黑体" w:eastAsia="黑体" w:cs="黑体"/>
                                <w:spacing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0"/>
                                <w:sz w:val="32"/>
                                <w:szCs w:val="32"/>
                                <w:lang w:val="en-US" w:eastAsia="zh-CN"/>
                              </w:rPr>
                              <w:t>四、关于理顺县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pacing w:val="0"/>
                                <w:sz w:val="32"/>
                                <w:szCs w:val="32"/>
                              </w:rPr>
                              <w:t>红十字会管理体制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pacing w:val="0"/>
                                <w:sz w:val="32"/>
                                <w:szCs w:val="32"/>
                                <w:lang w:val="en-US" w:eastAsia="zh-CN"/>
                              </w:rPr>
                              <w:t>工作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spacing w:line="570" w:lineRule="exact"/>
                              <w:rPr>
                                <w:rFonts w:hint="eastAsia" w:ascii="黑体" w:hAnsi="黑体" w:eastAsia="黑体" w:cs="黑体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  <w:t>五、关于扫黑除恶工作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spacing w:line="570" w:lineRule="exact"/>
                              <w:rPr>
                                <w:rFonts w:hint="eastAsia" w:ascii="黑体" w:hAnsi="黑体" w:eastAsia="黑体" w:cs="黑体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  <w:t>六、关于城区交通安全设施管理工作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spacing w:line="570" w:lineRule="exact"/>
                              <w:rPr>
                                <w:rFonts w:hint="eastAsia" w:ascii="黑体" w:hAnsi="黑体" w:eastAsia="黑体" w:cs="黑体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  <w:t>七、关于今冬明春集中供暖补贴工作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spacing w:line="570" w:lineRule="exact"/>
                              <w:rPr>
                                <w:rFonts w:hint="eastAsia" w:ascii="黑体" w:hAnsi="黑体" w:eastAsia="黑体" w:cs="黑体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  <w:t>八、关于东明县沿黄生态道路项目设计变更工作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spacing w:line="570" w:lineRule="exact"/>
                              <w:rPr>
                                <w:rFonts w:hint="eastAsia" w:ascii="黑体" w:hAnsi="黑体" w:eastAsia="黑体" w:cs="黑体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spacing w:line="570" w:lineRule="exact"/>
                              <w:rPr>
                                <w:rFonts w:hint="eastAsia" w:ascii="黑体" w:hAnsi="黑体" w:eastAsia="黑体" w:cs="黑体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70" w:lineRule="exact"/>
                              <w:textAlignment w:val="auto"/>
                              <w:rPr>
                                <w:rFonts w:hint="eastAsia" w:ascii="黑体" w:hAnsi="黑体" w:eastAsia="黑体" w:cs="黑体"/>
                                <w:spacing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rPr>
                                <w:rFonts w:hint="eastAsia" w:ascii="黑体" w:hAnsi="黑体" w:eastAsia="黑体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.9pt;margin-top:5.15pt;height:264.5pt;width:425.2pt;mso-wrap-distance-bottom:0pt;mso-wrap-distance-left:9pt;mso-wrap-distance-right:9pt;mso-wrap-distance-top:0pt;z-index:251659264;v-text-anchor:middle;mso-width-relative:page;mso-height-relative:page;" fillcolor="#4F81BD [3204]" filled="t" stroked="t" coordsize="21600,21600" arcsize="0.166666666666667" o:gfxdata="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jIh+42QAAAAkBAAAPAAAAAAAAAAEAIAAAACIAAABkcnMvZG93bnJldi54bWxQSwECFAAU&#10;AAAACACHTuJArm2BL5sCAAAhBQAADgAAAAAAAAABACAAAAAoAQAAZHJzL2Uyb0RvYy54bWxQSwUG&#10;AAAAAAYABgBZAQAANQ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一、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关于安全生产工作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spacing w:line="570" w:lineRule="exact"/>
                        <w:rPr>
                          <w:rFonts w:hint="eastAsia" w:ascii="黑体" w:hAnsi="黑体" w:eastAsia="黑体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  <w:t>二</w:t>
                      </w:r>
                      <w:r>
                        <w:rPr>
                          <w:rFonts w:hint="eastAsia" w:ascii="黑体" w:hAnsi="黑体" w:eastAsia="黑体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  <w:t>、</w:t>
                      </w:r>
                      <w:r>
                        <w:rPr>
                          <w:rFonts w:hint="eastAsia" w:ascii="黑体" w:hAnsi="黑体" w:eastAsia="黑体" w:cs="黑体"/>
                          <w:spacing w:val="0"/>
                          <w:sz w:val="32"/>
                          <w:szCs w:val="40"/>
                          <w:lang w:val="en-US" w:eastAsia="zh-CN"/>
                        </w:rPr>
                        <w:t>关于国动办体制改革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70" w:lineRule="exact"/>
                        <w:textAlignment w:val="auto"/>
                        <w:rPr>
                          <w:rFonts w:hint="eastAsia" w:ascii="黑体" w:hAnsi="黑体" w:eastAsia="黑体" w:cs="黑体"/>
                          <w:spacing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  <w:t>三、</w:t>
                      </w:r>
                      <w:r>
                        <w:rPr>
                          <w:rFonts w:hint="eastAsia" w:ascii="黑体" w:hAnsi="黑体" w:eastAsia="黑体" w:cs="黑体"/>
                          <w:spacing w:val="0"/>
                          <w:sz w:val="32"/>
                          <w:szCs w:val="32"/>
                          <w:lang w:val="en-US" w:eastAsia="zh-CN"/>
                        </w:rPr>
                        <w:t>关于五项重点工作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70" w:lineRule="exact"/>
                        <w:textAlignment w:val="auto"/>
                        <w:rPr>
                          <w:rFonts w:hint="eastAsia" w:ascii="黑体" w:hAnsi="黑体" w:eastAsia="黑体" w:cs="黑体"/>
                          <w:spacing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0"/>
                          <w:sz w:val="32"/>
                          <w:szCs w:val="32"/>
                          <w:lang w:val="en-US" w:eastAsia="zh-CN"/>
                        </w:rPr>
                        <w:t>四、关于理顺县</w:t>
                      </w:r>
                      <w:r>
                        <w:rPr>
                          <w:rFonts w:hint="eastAsia" w:ascii="黑体" w:hAnsi="黑体" w:eastAsia="黑体" w:cs="黑体"/>
                          <w:spacing w:val="0"/>
                          <w:sz w:val="32"/>
                          <w:szCs w:val="32"/>
                        </w:rPr>
                        <w:t>红十字会管理体制</w:t>
                      </w:r>
                      <w:r>
                        <w:rPr>
                          <w:rFonts w:hint="eastAsia" w:ascii="黑体" w:hAnsi="黑体" w:eastAsia="黑体" w:cs="黑体"/>
                          <w:spacing w:val="0"/>
                          <w:sz w:val="32"/>
                          <w:szCs w:val="32"/>
                          <w:lang w:val="en-US" w:eastAsia="zh-CN"/>
                        </w:rPr>
                        <w:t>工作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spacing w:line="570" w:lineRule="exact"/>
                        <w:rPr>
                          <w:rFonts w:hint="eastAsia" w:ascii="黑体" w:hAnsi="黑体" w:eastAsia="黑体" w:cs="黑体"/>
                          <w:spacing w:val="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0"/>
                          <w:sz w:val="32"/>
                          <w:szCs w:val="40"/>
                          <w:lang w:val="en-US" w:eastAsia="zh-CN"/>
                        </w:rPr>
                        <w:t>五、关于扫黑除恶工作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spacing w:line="570" w:lineRule="exact"/>
                        <w:rPr>
                          <w:rFonts w:hint="eastAsia" w:ascii="黑体" w:hAnsi="黑体" w:eastAsia="黑体" w:cs="黑体"/>
                          <w:spacing w:val="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0"/>
                          <w:sz w:val="32"/>
                          <w:szCs w:val="40"/>
                          <w:lang w:val="en-US" w:eastAsia="zh-CN"/>
                        </w:rPr>
                        <w:t>六、关于城区交通安全设施管理工作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spacing w:line="570" w:lineRule="exact"/>
                        <w:rPr>
                          <w:rFonts w:hint="eastAsia" w:ascii="黑体" w:hAnsi="黑体" w:eastAsia="黑体" w:cs="黑体"/>
                          <w:spacing w:val="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0"/>
                          <w:sz w:val="32"/>
                          <w:szCs w:val="40"/>
                          <w:lang w:val="en-US" w:eastAsia="zh-CN"/>
                        </w:rPr>
                        <w:t>七、关于今冬明春集中供暖补贴工作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spacing w:line="570" w:lineRule="exact"/>
                        <w:rPr>
                          <w:rFonts w:hint="eastAsia" w:ascii="黑体" w:hAnsi="黑体" w:eastAsia="黑体" w:cs="黑体"/>
                          <w:spacing w:val="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0"/>
                          <w:sz w:val="32"/>
                          <w:szCs w:val="40"/>
                          <w:lang w:val="en-US" w:eastAsia="zh-CN"/>
                        </w:rPr>
                        <w:t>八、关于东明县沿黄生态道路项目设计变更工作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spacing w:line="570" w:lineRule="exact"/>
                        <w:rPr>
                          <w:rFonts w:hint="eastAsia" w:ascii="黑体" w:hAnsi="黑体" w:eastAsia="黑体" w:cs="黑体"/>
                          <w:spacing w:val="0"/>
                          <w:sz w:val="32"/>
                          <w:szCs w:val="40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spacing w:line="570" w:lineRule="exact"/>
                        <w:rPr>
                          <w:rFonts w:hint="eastAsia" w:ascii="黑体" w:hAnsi="黑体" w:eastAsia="黑体" w:cs="黑体"/>
                          <w:spacing w:val="0"/>
                          <w:sz w:val="32"/>
                          <w:szCs w:val="40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70" w:lineRule="exact"/>
                        <w:textAlignment w:val="auto"/>
                        <w:rPr>
                          <w:rFonts w:hint="eastAsia" w:ascii="黑体" w:hAnsi="黑体" w:eastAsia="黑体" w:cs="黑体"/>
                          <w:spacing w:val="0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ind w:left="0" w:leftChars="0" w:firstLine="0" w:firstLineChars="0"/>
                        <w:rPr>
                          <w:rFonts w:hint="eastAsia" w:ascii="黑体" w:hAnsi="黑体" w:eastAsia="黑体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40"/>
          <w:lang w:val="en-US" w:eastAsia="zh-CN"/>
        </w:rPr>
      </w:pPr>
      <w:r>
        <w:rPr>
          <w:rFonts w:eastAsia="宋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199390</wp:posOffset>
                </wp:positionV>
                <wp:extent cx="5641340" cy="508000"/>
                <wp:effectExtent l="4445" t="4445" r="12065" b="2095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24660" y="3002280"/>
                          <a:ext cx="564134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40" w:firstLineChars="200"/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一、关于安全生产工作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5pt;margin-top:15.7pt;height:40pt;width:444.2pt;z-index:251662336;mso-width-relative:page;mso-height-relative:page;" fillcolor="#FFFFFF [3201]" filled="t" stroked="t" coordsize="21600,21600" o:gfxdata="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6UDkzWAAAACQEAAA8AAAAAAAAAAQAgAAAAIgAAAGRycy9kb3ducmV2LnhtbFBL&#10;AQIUABQAAAAIAIdO4kA3di23agIAANMEAAAOAAAAAAAAAAEAIAAAACU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640" w:firstLineChars="200"/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一、关于安全生产工作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keepNext w:val="0"/>
        <w:keepLines w:val="0"/>
        <w:pageBreakBefore w:val="0"/>
        <w:widowControl/>
        <w:tabs>
          <w:tab w:val="left" w:pos="7416"/>
        </w:tabs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会议传达学习了习近平总书记关于青岛市“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11.22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”中石化东黄输油管道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泄漏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爆炸特别重大事故重要讲话精神。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会议确定，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（一）树牢安全意识。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各级各部门要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u w:val="none"/>
          <w:lang w:val="en-US" w:eastAsia="zh-CN"/>
        </w:rPr>
        <w:t>深刻认识做好当前安全生产工作的特殊性、重要性和紧迫性，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深刻汲取旭阳9·14安全事故惨痛教训，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u w:val="none"/>
          <w:lang w:val="en-US" w:eastAsia="zh-CN"/>
        </w:rPr>
        <w:t>以“时时放心不下”的责任感，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时刻将安全生产放在心上、抓在手上、落实到行动上，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u w:val="none"/>
          <w:lang w:val="en-US" w:eastAsia="zh-CN"/>
        </w:rPr>
        <w:t>做到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警钟长鸣，防微杜渐。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（二）压实安全责任。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u w:val="none"/>
          <w:lang w:val="en-US" w:eastAsia="zh-CN"/>
        </w:rPr>
        <w:t>县应急管理部门要进一步明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确有关行业业态安全生产部门监管职责，全面消除监管盲区和空白，确保安全生产监管全覆盖。各级各部门要严格按照“管行业必须管安全、管业务必须管安全、管生产经营必须管安全”工作原则，抓好各自行业、各自领域安全生产工作，切实做到守土有责、守土负责、守土尽责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（三）强化安全措施。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要持续推动行业领域安全生产专项整治，突出重点领域安全检查，严之又严、细之又细、实之又实，切实抓好安全生产各项工作。县开发区、应急管理等部门要加强沟通对接，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全面加强园区安全日常管理，积极开展安全隐患排查整改，高标准、高质量做好国家、省化工园区安全风险等级评估迎查工作。该项工作由宋自立同志负责调度。</w:t>
      </w:r>
    </w:p>
    <w:p>
      <w:pPr>
        <w:pStyle w:val="6"/>
        <w:keepNext w:val="0"/>
        <w:keepLines w:val="0"/>
        <w:pageBreakBefore w:val="0"/>
        <w:widowControl/>
        <w:tabs>
          <w:tab w:val="left" w:pos="7416"/>
        </w:tabs>
        <w:kinsoku/>
        <w:wordWrap/>
        <w:overflowPunct/>
        <w:topLinePunct w:val="0"/>
        <w:autoSpaceDE/>
        <w:autoSpaceDN/>
        <w:bidi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eastAsia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106680</wp:posOffset>
                </wp:positionV>
                <wp:extent cx="5567045" cy="445135"/>
                <wp:effectExtent l="4445" t="4445" r="1016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56385" y="2203450"/>
                          <a:ext cx="5567045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40" w:firstLineChars="200"/>
                              <w:jc w:val="both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二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关于国动办体制改革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pt;margin-top:8.4pt;height:35.05pt;width:438.35pt;z-index:251660288;mso-width-relative:page;mso-height-relative:page;" fillcolor="#FFFFFF [3201]" filled="t" stroked="t" coordsize="21600,21600" o:gfxdata="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RfHDi0wAAAAYBAAAPAAAAAAAAAAEAIAAAACIAAABkcnMvZG93bnJldi54bWxQSwECFAAU&#10;AAAACACHTuJAiwbTUmgCAADRBAAADgAAAAAAAAABACAAAAAi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640" w:firstLineChars="200"/>
                        <w:jc w:val="both"/>
                        <w:rPr>
                          <w:rFonts w:eastAsia="宋体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二</w:t>
                      </w: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关于国动办体制改革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keepNext w:val="0"/>
        <w:keepLines w:val="0"/>
        <w:pageBreakBefore w:val="0"/>
        <w:widowControl/>
        <w:tabs>
          <w:tab w:val="left" w:pos="7416"/>
        </w:tabs>
        <w:kinsoku/>
        <w:wordWrap/>
        <w:overflowPunct/>
        <w:topLinePunct w:val="0"/>
        <w:autoSpaceDE/>
        <w:autoSpaceDN/>
        <w:bidi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rPr>
          <w:rFonts w:hint="default" w:ascii="仿宋_GB2312" w:hAnsi="仿宋_GB2312" w:eastAsia="仿宋_GB2312" w:cs="仿宋_GB2312"/>
          <w:spacing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40"/>
          <w:lang w:val="en-US" w:eastAsia="zh-CN"/>
        </w:rPr>
        <w:t>会议原则同意县委编办提报的国动办体制改革方案内容。会议确定，县委编办、住建、财政、发改等部门要进一步提高政治站位，注重协调配合，严格按照上级统一部署，根据“编随事走、人随编走”原则，认真做好人员、资产划转和职责委托等各项工作，确保改革平稳过渡、高效完成。该项工作由宋自立同志负责调度。</w:t>
      </w:r>
    </w:p>
    <w:p>
      <w:pPr>
        <w:pStyle w:val="6"/>
        <w:keepNext w:val="0"/>
        <w:keepLines w:val="0"/>
        <w:pageBreakBefore w:val="0"/>
        <w:widowControl/>
        <w:tabs>
          <w:tab w:val="left" w:pos="7416"/>
        </w:tabs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eastAsia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160655</wp:posOffset>
                </wp:positionV>
                <wp:extent cx="5713730" cy="540385"/>
                <wp:effectExtent l="4445" t="4445" r="15875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51000" y="6836410"/>
                          <a:ext cx="5713730" cy="540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40" w:firstLineChars="200"/>
                              <w:jc w:val="both"/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三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关于五项重点工作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05pt;margin-top:12.65pt;height:42.55pt;width:449.9pt;z-index:251661312;mso-width-relative:page;mso-height-relative:page;" fillcolor="#FFFFFF [3201]" filled="t" stroked="t" coordsize="21600,21600" o:gfxdata="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NuQzTXAAAACgEAAA8AAAAAAAAAAQAgAAAAIgAAAGRycy9kb3ducmV2LnhtbFBL&#10;AQIUABQAAAAIAIdO4kDY+lJiaQIAANEEAAAOAAAAAAAAAAEAIAAAACY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640" w:firstLineChars="200"/>
                        <w:jc w:val="both"/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三</w:t>
                      </w: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关于五项重点工作</w:t>
                      </w:r>
                    </w:p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keepNext w:val="0"/>
        <w:keepLines w:val="0"/>
        <w:pageBreakBefore w:val="0"/>
        <w:widowControl/>
        <w:tabs>
          <w:tab w:val="left" w:pos="7416"/>
        </w:tabs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/>
          <w:spacing w:val="0"/>
          <w:lang w:val="en-US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会议确定，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（一）补齐短板弱项。</w:t>
      </w:r>
      <w:r>
        <w:rPr>
          <w:rFonts w:hint="eastAsia" w:ascii="仿宋_GB2312" w:hAnsi="仿宋_GB2312" w:eastAsia="仿宋_GB2312" w:cs="仿宋_GB2312"/>
          <w:spacing w:val="0"/>
          <w:sz w:val="32"/>
          <w:szCs w:val="40"/>
          <w:lang w:val="en-US" w:eastAsia="zh-CN"/>
        </w:rPr>
        <w:t>县发改部门要坚持实事求是原则，针对薄弱环节，拉出具体问题清单。县政府各位分管负责同志要按照各自分工，对照反馈问题清单，抓细抓牢分管领域内项目推进、工作落实、数据填报等各项工作，全力以赴补齐短板弱项，尽快扭转落后局面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（二）积极对接协调。</w:t>
      </w:r>
      <w:r>
        <w:rPr>
          <w:rFonts w:hint="eastAsia" w:ascii="仿宋_GB2312" w:hAnsi="仿宋_GB2312" w:eastAsia="仿宋_GB2312" w:cs="仿宋_GB2312"/>
          <w:spacing w:val="0"/>
          <w:sz w:val="32"/>
          <w:szCs w:val="40"/>
          <w:lang w:val="en-US" w:eastAsia="zh-CN"/>
        </w:rPr>
        <w:t>县发改、商务等部门要主动对标先进县区，积极对接上级部门，突出抓好招商引资、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技改投资等重点工作，确保各项工作位次排名稳中有进。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（三）抓好税收管理。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要聚焦东明</w:t>
      </w:r>
      <w:r>
        <w:rPr>
          <w:rFonts w:hint="eastAsia" w:ascii="仿宋_GB2312" w:hAnsi="仿宋_GB2312" w:eastAsia="仿宋_GB2312" w:cs="仿宋_GB2312"/>
          <w:spacing w:val="0"/>
          <w:sz w:val="32"/>
          <w:szCs w:val="40"/>
          <w:lang w:val="en-US" w:eastAsia="zh-CN"/>
        </w:rPr>
        <w:t>石化30万吨UPC、华汪铁路专用线等重大重点项目，抽调县税务、财政等部门精干力量，成立工作专班，持续优化税收跟踪管理服务，确保应收尽收、颗粒归仓。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该项工作由宋自立同志负责调度。</w:t>
      </w:r>
    </w:p>
    <w:p>
      <w:pPr>
        <w:pStyle w:val="6"/>
        <w:keepNext w:val="0"/>
        <w:keepLines w:val="0"/>
        <w:pageBreakBefore w:val="0"/>
        <w:widowControl/>
        <w:tabs>
          <w:tab w:val="left" w:pos="7416"/>
        </w:tabs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eastAsia="宋体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67945</wp:posOffset>
                </wp:positionV>
                <wp:extent cx="5682615" cy="540385"/>
                <wp:effectExtent l="4445" t="4445" r="8890" b="76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2615" cy="540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40" w:firstLineChars="200"/>
                              <w:jc w:val="both"/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四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关于理顺县红十字会管理体制工作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05pt;margin-top:5.35pt;height:42.55pt;width:447.45pt;z-index:251663360;mso-width-relative:page;mso-height-relative:page;" fillcolor="#FFFFFF [3201]" filled="t" stroked="t" coordsize="21600,21600" o:gfxdata="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oN0m&#10;xdUAAAAJAQAADwAAAAAAAAABACAAAAAiAAAAZHJzL2Rvd25yZXYueG1sUEsBAhQAFAAAAAgAh07i&#10;QBXU3tFeAgAAxQQAAA4AAAAAAAAAAQAgAAAAJ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640" w:firstLineChars="200"/>
                        <w:jc w:val="both"/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四</w:t>
                      </w: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关于理顺县红十字会管理体制工作</w:t>
                      </w:r>
                    </w:p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keepNext w:val="0"/>
        <w:keepLines w:val="0"/>
        <w:pageBreakBefore w:val="0"/>
        <w:widowControl/>
        <w:tabs>
          <w:tab w:val="left" w:pos="7416"/>
        </w:tabs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/>
          <w:spacing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会议确定，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（一）确保机构独立到位。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县委编办要加强督导调度，尽快理顺县红十字会管理体制，健全组织架构网络，由县政府分管负责同志兼任会长，全力推动红十字工作全面规范、提质增效。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（二）确保财务独立到位。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县卫健、财政部门要加强沟通对接，将红十字会办公经费纳入县级财政预算，做到与卫健部门财务相互分离，保障日常经费需要。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（三）确保人员独立到位。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要配齐配足专职人员，领导班子成员提报县委常委会研究决定，其他工作人员由卫健局统筹安排。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（四）确保办公场所独立到位。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县卫健部门要科学选择单独办公场所，完善日常办公硬件设施，全力支持红十字会依法办会，独立工作。该项工作由桑蕊同志负责调度。</w:t>
      </w:r>
    </w:p>
    <w:p>
      <w:pPr>
        <w:pStyle w:val="6"/>
        <w:keepNext w:val="0"/>
        <w:keepLines w:val="0"/>
        <w:pageBreakBefore w:val="0"/>
        <w:widowControl/>
        <w:tabs>
          <w:tab w:val="left" w:pos="7416"/>
        </w:tabs>
        <w:kinsoku/>
        <w:wordWrap/>
        <w:overflowPunct/>
        <w:topLinePunct w:val="0"/>
        <w:autoSpaceDE/>
        <w:autoSpaceDN/>
        <w:bidi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eastAsia="宋体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92710</wp:posOffset>
                </wp:positionV>
                <wp:extent cx="5682615" cy="540385"/>
                <wp:effectExtent l="4445" t="4445" r="8890" b="762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2615" cy="540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40" w:firstLineChars="200"/>
                              <w:jc w:val="both"/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五、关于扫黑除恶工作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15pt;margin-top:7.3pt;height:42.55pt;width:447.45pt;z-index:251664384;mso-width-relative:page;mso-height-relative:page;" fillcolor="#FFFFFF [3201]" filled="t" stroked="t" coordsize="21600,21600" o:gfxdata="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EZb6n&#10;1AAAAAcBAAAPAAAAAAAAAAEAIAAAACIAAABkcnMvZG93bnJldi54bWxQSwECFAAUAAAACACHTuJA&#10;tfXRXF4CAADFBAAADgAAAAAAAAABACAAAAAj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640" w:firstLineChars="200"/>
                        <w:jc w:val="both"/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五、关于扫黑除恶工作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keepNext w:val="0"/>
        <w:keepLines w:val="0"/>
        <w:pageBreakBefore w:val="0"/>
        <w:widowControl/>
        <w:tabs>
          <w:tab w:val="left" w:pos="7416"/>
        </w:tabs>
        <w:kinsoku/>
        <w:wordWrap/>
        <w:overflowPunct/>
        <w:topLinePunct w:val="0"/>
        <w:autoSpaceDE/>
        <w:autoSpaceDN/>
        <w:bidi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会议确定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（一）常抓不懈不放松。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各级各有关部门要将扫黑除恶斗争当作一项重要的政治任务，坚持标准不降、力度不减，推动常态化扫黑除恶斗争走深走实。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（二）紧跟形势提能力。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要准确把握发展新形势，高度关注、认真研究电信诈骗、网络洗钱等经济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违法案件的新情况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新特点及防范对策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，持续保持露头就打、严厉惩治高压态势。要针对烂尾楼项目等重点涉黑恶违法线索，一查到底、从严处理，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坚决杜绝办而不结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等现象发生。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（三）担当作为凝合力。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各有关部门要积极向公安机关提供各自领域违法线索，形成扫黑除恶、维护和谐的强大合力。县公安、法院、检察院等部门要认真履职尽责，密切沟通配合，坚持以法律为准绳、以事实为依据，重拳出击、严厉打击各类违法犯罪行为，持续扩大扫黑除恶斗争战果。该项工作由杨军同志负责调度。</w:t>
      </w:r>
    </w:p>
    <w:p>
      <w:pPr>
        <w:pStyle w:val="6"/>
        <w:keepNext w:val="0"/>
        <w:keepLines w:val="0"/>
        <w:pageBreakBefore w:val="0"/>
        <w:widowControl/>
        <w:tabs>
          <w:tab w:val="left" w:pos="7416"/>
        </w:tabs>
        <w:kinsoku/>
        <w:wordWrap/>
        <w:overflowPunct/>
        <w:topLinePunct w:val="0"/>
        <w:autoSpaceDE/>
        <w:autoSpaceDN/>
        <w:bidi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eastAsia="宋体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112395</wp:posOffset>
                </wp:positionV>
                <wp:extent cx="5682615" cy="540385"/>
                <wp:effectExtent l="4445" t="4445" r="889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2615" cy="540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40" w:firstLineChars="200"/>
                              <w:jc w:val="both"/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六、关于城区交通安全设施管理工作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4pt;margin-top:8.85pt;height:42.55pt;width:447.45pt;z-index:251665408;mso-width-relative:page;mso-height-relative:page;" fillcolor="#FFFFFF [3201]" filled="t" stroked="t" coordsize="21600,21600" o:gfxdata="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I&#10;KTI91gAAAAkBAAAPAAAAAAAAAAEAIAAAACIAAABkcnMvZG93bnJldi54bWxQSwECFAAUAAAACACH&#10;TuJAqgICw18CAADFBAAADgAAAAAAAAABACAAAAAl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640" w:firstLineChars="200"/>
                        <w:jc w:val="both"/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六、关于城区交通安全设施管理工作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keepNext w:val="0"/>
        <w:keepLines w:val="0"/>
        <w:pageBreakBefore w:val="0"/>
        <w:widowControl/>
        <w:tabs>
          <w:tab w:val="left" w:pos="7416"/>
        </w:tabs>
        <w:kinsoku/>
        <w:wordWrap/>
        <w:overflowPunct/>
        <w:topLinePunct w:val="0"/>
        <w:autoSpaceDE/>
        <w:autoSpaceDN/>
        <w:bidi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40"/>
          <w:lang w:val="en-US" w:eastAsia="zh-CN"/>
        </w:rPr>
        <w:t>会议确定，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（一）抓好设施移交。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县住建部门要限期将设备达标、符合备案资质的交通安全设施移交给县交警大队负责运营管理，相关运营管理费从后期</w:t>
      </w:r>
      <w:r>
        <w:rPr>
          <w:rFonts w:hint="eastAsia" w:ascii="仿宋_GB2312" w:hAnsi="仿宋_GB2312" w:eastAsia="仿宋_GB2312" w:cs="仿宋_GB2312"/>
          <w:spacing w:val="0"/>
          <w:sz w:val="32"/>
          <w:szCs w:val="40"/>
          <w:lang w:val="en-US" w:eastAsia="zh-CN"/>
        </w:rPr>
        <w:t>罚没收入中予以统筹解决。对质量不合格、未达到移交条件的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交通安全设施，县住建部门要</w:t>
      </w:r>
      <w:r>
        <w:rPr>
          <w:rFonts w:hint="eastAsia" w:ascii="仿宋_GB2312" w:hAnsi="仿宋_GB2312" w:eastAsia="仿宋_GB2312" w:cs="仿宋_GB2312"/>
          <w:spacing w:val="0"/>
          <w:sz w:val="32"/>
          <w:szCs w:val="40"/>
          <w:lang w:val="en-US" w:eastAsia="zh-CN"/>
        </w:rPr>
        <w:t>在年底前全部整改到位，必要时追究施工单位责任。</w:t>
      </w:r>
      <w:r>
        <w:rPr>
          <w:rFonts w:hint="eastAsia" w:ascii="楷体_GB2312" w:hAnsi="楷体_GB2312" w:eastAsia="楷体_GB2312" w:cs="楷体_GB2312"/>
          <w:spacing w:val="0"/>
          <w:sz w:val="32"/>
          <w:szCs w:val="40"/>
          <w:lang w:val="en-US" w:eastAsia="zh-CN"/>
        </w:rPr>
        <w:t>（二）实施建管一体。</w:t>
      </w:r>
      <w:r>
        <w:rPr>
          <w:rFonts w:hint="eastAsia" w:ascii="仿宋_GB2312" w:hAnsi="仿宋_GB2312" w:eastAsia="仿宋_GB2312" w:cs="仿宋_GB2312"/>
          <w:spacing w:val="0"/>
          <w:sz w:val="32"/>
          <w:szCs w:val="40"/>
          <w:lang w:val="en-US" w:eastAsia="zh-CN"/>
        </w:rPr>
        <w:t>今后，城区交通安全设施实行“建管一体”模式，建设、管理、维护全部由县交警大队负责。</w:t>
      </w:r>
      <w:r>
        <w:rPr>
          <w:rFonts w:hint="eastAsia" w:ascii="楷体_GB2312" w:hAnsi="楷体_GB2312" w:eastAsia="楷体_GB2312" w:cs="楷体_GB2312"/>
          <w:spacing w:val="0"/>
          <w:sz w:val="32"/>
          <w:szCs w:val="40"/>
          <w:lang w:val="en-US" w:eastAsia="zh-CN"/>
        </w:rPr>
        <w:t>（三）加大安装力度。</w:t>
      </w:r>
      <w:r>
        <w:rPr>
          <w:rFonts w:hint="eastAsia" w:ascii="仿宋_GB2312" w:hAnsi="仿宋_GB2312" w:eastAsia="仿宋_GB2312" w:cs="仿宋_GB2312"/>
          <w:spacing w:val="0"/>
          <w:sz w:val="32"/>
          <w:szCs w:val="40"/>
          <w:lang w:val="en-US" w:eastAsia="zh-CN"/>
        </w:rPr>
        <w:t>县住建、交警大队要全面开展城区道路排查，彻底摸清交通安全设施底数，进一步创新工作思路，加大电子警察设备安装力度。对于有红绿灯而未安装电子警察的，要尽快拿出实施方案，有序开展设备安装；对于具备通行条件但未安装交通安全设施的路口，要尽快拉出工作清单，制定安装计划，全面提升我县交通安全水平。该项工作由杨军、刘效卿同志负责调度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40"/>
          <w:lang w:val="en-US" w:eastAsia="zh-CN"/>
        </w:rPr>
      </w:pPr>
      <w:r>
        <w:rPr>
          <w:rFonts w:eastAsia="宋体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27940</wp:posOffset>
                </wp:positionV>
                <wp:extent cx="5682615" cy="540385"/>
                <wp:effectExtent l="4445" t="4445" r="8890" b="762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2615" cy="540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40" w:firstLineChars="200"/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七、关于今冬明春集中供暖补贴工作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1pt;margin-top:2.2pt;height:42.55pt;width:447.45pt;z-index:251666432;mso-width-relative:page;mso-height-relative:page;" fillcolor="#FFFFFF [3201]" filled="t" stroked="t" coordsize="21600,21600" o:gfxdata="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2fL/fS&#10;AAAABQEAAA8AAAAAAAAAAQAgAAAAIgAAAGRycy9kb3ducmV2LnhtbFBLAQIUABQAAAAIAIdO4kAU&#10;kbEQXwIAAMUEAAAOAAAAAAAAAAEAIAAAACE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640" w:firstLineChars="200"/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七、关于今冬明春集中供暖补贴工作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center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color w:val="000000"/>
          <w:spacing w:val="0"/>
          <w:kern w:val="0"/>
          <w:sz w:val="32"/>
          <w:szCs w:val="32"/>
          <w:lang w:eastAsia="zh-CN"/>
        </w:rPr>
        <w:t>会议原则同意对我县</w:t>
      </w:r>
      <w:r>
        <w:rPr>
          <w:rFonts w:hint="eastAsia" w:ascii="仿宋_GB2312" w:eastAsia="仿宋_GB2312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2023-2024年度供暖季集中供暖进行财政补贴，补贴标准为10.05元/吉焦，补贴对象为供热采暖运营企业。</w:t>
      </w:r>
      <w:r>
        <w:rPr>
          <w:rFonts w:hint="eastAsia" w:ascii="仿宋_GB2312" w:eastAsia="仿宋_GB2312"/>
          <w:snapToGrid w:val="0"/>
          <w:color w:val="000000"/>
          <w:spacing w:val="0"/>
          <w:kern w:val="0"/>
          <w:sz w:val="32"/>
          <w:szCs w:val="32"/>
          <w:lang w:eastAsia="zh-CN"/>
        </w:rPr>
        <w:t>会议确定，</w:t>
      </w:r>
      <w:r>
        <w:rPr>
          <w:rFonts w:hint="eastAsia" w:ascii="仿宋_GB2312" w:eastAsia="仿宋_GB2312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县财政、综合行政执法部门要据实结算补贴金额，督促企业科学做好供暖工作，确保群众温暖过冬。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该项工作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由刘效卿同志负责调度。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center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eastAsia="宋体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80645</wp:posOffset>
                </wp:positionV>
                <wp:extent cx="5682615" cy="540385"/>
                <wp:effectExtent l="4445" t="4445" r="8890" b="762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2615" cy="540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40" w:firstLineChars="200"/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八、关于东明县沿黄生态道路项目设计变更工作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1pt;margin-top:6.35pt;height:42.55pt;width:447.45pt;z-index:251667456;mso-width-relative:page;mso-height-relative:page;" fillcolor="#FFFFFF [3201]" filled="t" stroked="t" coordsize="21600,21600" o:gfxdata="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p&#10;XKvH1gAAAAkBAAAPAAAAAAAAAAEAIAAAACIAAABkcnMvZG93bnJldi54bWxQSwECFAAUAAAACACH&#10;TuJAaOi+F18CAADHBAAADgAAAAAAAAABACAAAAAl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640" w:firstLineChars="200"/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八、关于东明县沿黄生态道路项目设计变更工作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center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center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color w:val="000000"/>
          <w:spacing w:val="0"/>
          <w:kern w:val="0"/>
          <w:sz w:val="32"/>
          <w:szCs w:val="32"/>
          <w:lang w:eastAsia="zh-CN"/>
        </w:rPr>
        <w:t>会议</w:t>
      </w:r>
      <w:r>
        <w:rPr>
          <w:rFonts w:hint="eastAsia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原则同意东明县沿黄生态道路项目</w:t>
      </w:r>
      <w:r>
        <w:rPr>
          <w:rFonts w:hint="eastAsia" w:ascii="仿宋_GB2312" w:eastAsia="仿宋_GB2312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上界景观驿站等8座驿站变更为东明黄河防汛指挥调度中心及配套附属建筑。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该项工作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由刘效卿同志负责调度。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center"/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会议最后，赵海林县长对当前重点工作进行了安排部署。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center"/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tabs>
          <w:tab w:val="left" w:pos="7416"/>
        </w:tabs>
        <w:kinsoku/>
        <w:wordWrap/>
        <w:overflowPunct/>
        <w:topLinePunct w:val="0"/>
        <w:autoSpaceDE/>
        <w:autoSpaceDN/>
        <w:bidi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-47625</wp:posOffset>
              </wp:positionV>
              <wp:extent cx="613410" cy="3460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410" cy="346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75pt;height:27.25pt;width:48.3pt;mso-position-horizontal:center;mso-position-horizontal-relative:margin;z-index:251659264;mso-width-relative:page;mso-height-relative:page;" filled="f" stroked="f" coordsize="21600,21600" o:gfxdata="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+v4jDtUAAAAFAQAADwAAAAAAAAABACAAAAAiAAAAZHJzL2Rvd25yZXYu&#10;eG1sUEsBAhQAFAAAAAgAh07iQAEkZfE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M2MxOTZhMWIxZmYwZGU5YTBhNjA1OTA2OGRlYzQifQ=="/>
  </w:docVars>
  <w:rsids>
    <w:rsidRoot w:val="582E2465"/>
    <w:rsid w:val="00061D99"/>
    <w:rsid w:val="0040028D"/>
    <w:rsid w:val="00456CEB"/>
    <w:rsid w:val="00533A19"/>
    <w:rsid w:val="0086524D"/>
    <w:rsid w:val="009C337D"/>
    <w:rsid w:val="00C41EA7"/>
    <w:rsid w:val="029514DF"/>
    <w:rsid w:val="03947474"/>
    <w:rsid w:val="03DD4E84"/>
    <w:rsid w:val="04DE21B6"/>
    <w:rsid w:val="07661F15"/>
    <w:rsid w:val="07EE20F0"/>
    <w:rsid w:val="09614965"/>
    <w:rsid w:val="09A83EA7"/>
    <w:rsid w:val="09F86006"/>
    <w:rsid w:val="0B166D94"/>
    <w:rsid w:val="0B821D4D"/>
    <w:rsid w:val="0BA92C4E"/>
    <w:rsid w:val="0BE55EC5"/>
    <w:rsid w:val="0C3E5E91"/>
    <w:rsid w:val="0DBF06AB"/>
    <w:rsid w:val="0E250715"/>
    <w:rsid w:val="0E2804C4"/>
    <w:rsid w:val="0F0E63E2"/>
    <w:rsid w:val="0F104F85"/>
    <w:rsid w:val="0F452E31"/>
    <w:rsid w:val="0FC50B9C"/>
    <w:rsid w:val="1154735C"/>
    <w:rsid w:val="12885D55"/>
    <w:rsid w:val="13053004"/>
    <w:rsid w:val="139C0FE0"/>
    <w:rsid w:val="148D576F"/>
    <w:rsid w:val="15400323"/>
    <w:rsid w:val="15BA2A19"/>
    <w:rsid w:val="163F4A7E"/>
    <w:rsid w:val="17C73E7F"/>
    <w:rsid w:val="18624A54"/>
    <w:rsid w:val="190A20A1"/>
    <w:rsid w:val="19595E57"/>
    <w:rsid w:val="1A55661F"/>
    <w:rsid w:val="1AC007BD"/>
    <w:rsid w:val="1C1C4614"/>
    <w:rsid w:val="1C8B7D89"/>
    <w:rsid w:val="1CBC63DE"/>
    <w:rsid w:val="1D1625A9"/>
    <w:rsid w:val="1D525097"/>
    <w:rsid w:val="1F2A6F09"/>
    <w:rsid w:val="1FF83D99"/>
    <w:rsid w:val="20496DE0"/>
    <w:rsid w:val="2161109B"/>
    <w:rsid w:val="2176514F"/>
    <w:rsid w:val="23417542"/>
    <w:rsid w:val="238476EC"/>
    <w:rsid w:val="23957A8C"/>
    <w:rsid w:val="23C30B65"/>
    <w:rsid w:val="24160BCB"/>
    <w:rsid w:val="24857440"/>
    <w:rsid w:val="24AC1654"/>
    <w:rsid w:val="24B35703"/>
    <w:rsid w:val="24D10F97"/>
    <w:rsid w:val="24E706AB"/>
    <w:rsid w:val="26693999"/>
    <w:rsid w:val="293536E0"/>
    <w:rsid w:val="2A280C51"/>
    <w:rsid w:val="2B2D0EF2"/>
    <w:rsid w:val="2C7A15CE"/>
    <w:rsid w:val="2CAC7A29"/>
    <w:rsid w:val="2CBE188A"/>
    <w:rsid w:val="2CF00429"/>
    <w:rsid w:val="2FA63C08"/>
    <w:rsid w:val="30751371"/>
    <w:rsid w:val="3097418D"/>
    <w:rsid w:val="31F7045F"/>
    <w:rsid w:val="32025E59"/>
    <w:rsid w:val="32A1298E"/>
    <w:rsid w:val="332507E2"/>
    <w:rsid w:val="33D41194"/>
    <w:rsid w:val="346E7AF4"/>
    <w:rsid w:val="34EC6618"/>
    <w:rsid w:val="36401646"/>
    <w:rsid w:val="372C02AF"/>
    <w:rsid w:val="37717380"/>
    <w:rsid w:val="37A4078E"/>
    <w:rsid w:val="37A74112"/>
    <w:rsid w:val="37C71A5E"/>
    <w:rsid w:val="37F61ECE"/>
    <w:rsid w:val="3AA5255F"/>
    <w:rsid w:val="3AF02308"/>
    <w:rsid w:val="3C727B41"/>
    <w:rsid w:val="3EF14A26"/>
    <w:rsid w:val="3F15211D"/>
    <w:rsid w:val="3F315B44"/>
    <w:rsid w:val="40E60016"/>
    <w:rsid w:val="40E92616"/>
    <w:rsid w:val="418A640C"/>
    <w:rsid w:val="41EB5808"/>
    <w:rsid w:val="42246753"/>
    <w:rsid w:val="42C41C45"/>
    <w:rsid w:val="432542DD"/>
    <w:rsid w:val="43A34B39"/>
    <w:rsid w:val="45C25517"/>
    <w:rsid w:val="46471004"/>
    <w:rsid w:val="49BC0864"/>
    <w:rsid w:val="4CA82B28"/>
    <w:rsid w:val="4DAA5567"/>
    <w:rsid w:val="4FC71ECB"/>
    <w:rsid w:val="51036EF4"/>
    <w:rsid w:val="538B6687"/>
    <w:rsid w:val="55FD05D1"/>
    <w:rsid w:val="56600105"/>
    <w:rsid w:val="582E2465"/>
    <w:rsid w:val="589F7B18"/>
    <w:rsid w:val="59711A3C"/>
    <w:rsid w:val="59A87812"/>
    <w:rsid w:val="59CD7AEE"/>
    <w:rsid w:val="5B1234C3"/>
    <w:rsid w:val="5BC75FC7"/>
    <w:rsid w:val="5D107BA8"/>
    <w:rsid w:val="5EDD7F5D"/>
    <w:rsid w:val="60DE69F5"/>
    <w:rsid w:val="621A0AA7"/>
    <w:rsid w:val="62744604"/>
    <w:rsid w:val="63F90DF5"/>
    <w:rsid w:val="64086D88"/>
    <w:rsid w:val="64DD2D34"/>
    <w:rsid w:val="650507E3"/>
    <w:rsid w:val="659B2E6D"/>
    <w:rsid w:val="66F52DFD"/>
    <w:rsid w:val="67EB1865"/>
    <w:rsid w:val="688E543E"/>
    <w:rsid w:val="691C0BCF"/>
    <w:rsid w:val="69F00D2E"/>
    <w:rsid w:val="6A0267DD"/>
    <w:rsid w:val="6A521800"/>
    <w:rsid w:val="6AC01C9F"/>
    <w:rsid w:val="6BDD5CF2"/>
    <w:rsid w:val="6C2C14E7"/>
    <w:rsid w:val="6C522403"/>
    <w:rsid w:val="6DB524A4"/>
    <w:rsid w:val="6E676FB8"/>
    <w:rsid w:val="6F241860"/>
    <w:rsid w:val="6F34488D"/>
    <w:rsid w:val="6F982664"/>
    <w:rsid w:val="6FDF3AB7"/>
    <w:rsid w:val="712C356D"/>
    <w:rsid w:val="718C519E"/>
    <w:rsid w:val="71C8684B"/>
    <w:rsid w:val="736B7650"/>
    <w:rsid w:val="73B77931"/>
    <w:rsid w:val="73B9469D"/>
    <w:rsid w:val="73F32E12"/>
    <w:rsid w:val="741B4FE9"/>
    <w:rsid w:val="742066E6"/>
    <w:rsid w:val="761F0029"/>
    <w:rsid w:val="762B0BE5"/>
    <w:rsid w:val="76983789"/>
    <w:rsid w:val="76CF41D8"/>
    <w:rsid w:val="76DC6AA1"/>
    <w:rsid w:val="772E7FCE"/>
    <w:rsid w:val="77F3503C"/>
    <w:rsid w:val="781D3B2E"/>
    <w:rsid w:val="79365F00"/>
    <w:rsid w:val="7BA50778"/>
    <w:rsid w:val="7CE67149"/>
    <w:rsid w:val="7F49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widowControl w:val="0"/>
      <w:spacing w:line="560" w:lineRule="exact"/>
      <w:ind w:firstLine="720" w:firstLineChars="200"/>
      <w:jc w:val="both"/>
      <w:outlineLvl w:val="1"/>
    </w:pPr>
    <w:rPr>
      <w:rFonts w:ascii="Calibri" w:hAnsi="Calibri" w:eastAsia="黑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next w:val="1"/>
    <w:unhideWhenUsed/>
    <w:qFormat/>
    <w:locked/>
    <w:uiPriority w:val="0"/>
    <w:pPr>
      <w:widowControl w:val="0"/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character" w:styleId="9">
    <w:name w:val="Strong"/>
    <w:basedOn w:val="8"/>
    <w:qFormat/>
    <w:locked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1463</Words>
  <Characters>1475</Characters>
  <Lines>0</Lines>
  <Paragraphs>0</Paragraphs>
  <TotalTime>2</TotalTime>
  <ScaleCrop>false</ScaleCrop>
  <LinksUpToDate>false</LinksUpToDate>
  <CharactersWithSpaces>1475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2018-01-17T02:39:00Z</dcterms:created>
  <dc:creator>zhs</dc:creator>
  <cp:lastModifiedBy>刘瑞</cp:lastModifiedBy>
  <cp:lastPrinted>2023-07-06T04:00:00Z</cp:lastPrinted>
  <dcterms:modified xsi:type="dcterms:W3CDTF">2023-12-13T07:43:16Z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F5B60D2BBB0A464B8460452D9EE4AFB7_13</vt:lpwstr>
  </property>
</Properties>
</file>